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FE" w:rsidRDefault="00450CFE">
      <w:pPr>
        <w:pStyle w:val="ConsPlusNormal"/>
        <w:jc w:val="both"/>
        <w:outlineLvl w:val="0"/>
      </w:pPr>
    </w:p>
    <w:p w:rsidR="00450CFE" w:rsidRDefault="00450C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50CFE" w:rsidRDefault="00450CFE">
      <w:pPr>
        <w:pStyle w:val="ConsPlusTitle"/>
        <w:jc w:val="center"/>
      </w:pPr>
    </w:p>
    <w:p w:rsidR="00450CFE" w:rsidRDefault="00450CFE">
      <w:pPr>
        <w:pStyle w:val="ConsPlusTitle"/>
        <w:jc w:val="center"/>
      </w:pPr>
      <w:r>
        <w:t>ПОСТАНОВЛЕНИЕ</w:t>
      </w:r>
    </w:p>
    <w:p w:rsidR="00450CFE" w:rsidRDefault="00450CFE">
      <w:pPr>
        <w:pStyle w:val="ConsPlusTitle"/>
        <w:jc w:val="center"/>
      </w:pPr>
      <w:r>
        <w:t>от 20 апреля 2010 г. N 250</w:t>
      </w:r>
    </w:p>
    <w:p w:rsidR="00450CFE" w:rsidRDefault="00450CFE">
      <w:pPr>
        <w:pStyle w:val="ConsPlusTitle"/>
        <w:jc w:val="center"/>
      </w:pPr>
    </w:p>
    <w:p w:rsidR="00450CFE" w:rsidRDefault="00450CFE">
      <w:pPr>
        <w:pStyle w:val="ConsPlusTitle"/>
        <w:jc w:val="center"/>
      </w:pPr>
      <w:r>
        <w:t>О ПЕРЕЧНЕ</w:t>
      </w:r>
    </w:p>
    <w:p w:rsidR="00450CFE" w:rsidRDefault="00450CFE">
      <w:pPr>
        <w:pStyle w:val="ConsPlusTitle"/>
        <w:jc w:val="center"/>
      </w:pPr>
      <w:r>
        <w:t>СРЕДСТВ ИЗМЕРЕНИЙ, ПОВЕРКА КОТОРЫХ ОСУЩЕСТВЛЯЕТСЯ</w:t>
      </w:r>
    </w:p>
    <w:p w:rsidR="00450CFE" w:rsidRDefault="00450CFE">
      <w:pPr>
        <w:pStyle w:val="ConsPlusTitle"/>
        <w:jc w:val="center"/>
      </w:pPr>
      <w:r>
        <w:t>ТОЛЬКО АККРЕДИТОВАННЫМИ В УСТАНОВЛЕННОМ ПОРЯДКЕ В ОБЛАСТИ</w:t>
      </w:r>
    </w:p>
    <w:p w:rsidR="00450CFE" w:rsidRDefault="00450CFE">
      <w:pPr>
        <w:pStyle w:val="ConsPlusTitle"/>
        <w:jc w:val="center"/>
      </w:pPr>
      <w:r>
        <w:t xml:space="preserve">ОБЕСПЕЧЕНИЯ ЕДИНСТВА ИЗМЕРЕНИЙ </w:t>
      </w:r>
      <w:proofErr w:type="gramStart"/>
      <w:r>
        <w:t>ГОСУДАРСТВЕННЫМИ</w:t>
      </w:r>
      <w:proofErr w:type="gramEnd"/>
    </w:p>
    <w:p w:rsidR="00450CFE" w:rsidRDefault="00450CFE">
      <w:pPr>
        <w:pStyle w:val="ConsPlusTitle"/>
        <w:jc w:val="center"/>
      </w:pPr>
      <w:r>
        <w:t>РЕГИОНАЛЬНЫМИ ЦЕНТРАМИ МЕТРОЛОГИИ</w:t>
      </w:r>
    </w:p>
    <w:p w:rsidR="00450CFE" w:rsidRDefault="00450C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50C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0CFE" w:rsidRDefault="00450C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0CFE" w:rsidRDefault="00450C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28.12.2011 </w:t>
            </w:r>
            <w:hyperlink r:id="rId6" w:history="1">
              <w:r>
                <w:rPr>
                  <w:color w:val="0000FF"/>
                </w:rPr>
                <w:t>N 1185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50CFE" w:rsidRDefault="00450C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08.12.2012 </w:t>
            </w:r>
            <w:hyperlink r:id="rId7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21.02.2017 </w:t>
            </w:r>
            <w:hyperlink r:id="rId8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12.10.2017 </w:t>
            </w:r>
            <w:hyperlink r:id="rId9" w:history="1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0CFE" w:rsidRDefault="00450CFE">
      <w:pPr>
        <w:pStyle w:val="ConsPlusNormal"/>
        <w:jc w:val="center"/>
      </w:pPr>
    </w:p>
    <w:p w:rsidR="00450CFE" w:rsidRDefault="00450CFE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13</w:t>
        </w:r>
      </w:hyperlink>
      <w:r>
        <w:t xml:space="preserve"> Федерального закона "Об обеспечении единства измерений" Правительство Российской Федерации постановляет:</w:t>
      </w:r>
    </w:p>
    <w:p w:rsidR="00450CFE" w:rsidRDefault="00450CFE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метрологии.</w:t>
      </w:r>
    </w:p>
    <w:p w:rsidR="00450CFE" w:rsidRDefault="00450CFE">
      <w:pPr>
        <w:pStyle w:val="ConsPlusNormal"/>
        <w:spacing w:before="240"/>
        <w:ind w:firstLine="540"/>
        <w:jc w:val="both"/>
      </w:pPr>
      <w:r>
        <w:t>2. Знаки поверки, нанесенные на средства измерений или свидетельства о поверке, оформленные на них до дня вступления в силу настоящего Постановления, действуют до окончания срока их действия.</w:t>
      </w:r>
    </w:p>
    <w:p w:rsidR="00450CFE" w:rsidRDefault="00450CFE">
      <w:pPr>
        <w:pStyle w:val="ConsPlusNormal"/>
        <w:spacing w:before="240"/>
        <w:ind w:firstLine="540"/>
        <w:jc w:val="both"/>
      </w:pPr>
      <w:r>
        <w:t>3. Настоящее Постановление не распространяется на отношения, возникающие при поверке средств измерений:</w:t>
      </w:r>
    </w:p>
    <w:p w:rsidR="00450CFE" w:rsidRDefault="00450CFE">
      <w:pPr>
        <w:pStyle w:val="ConsPlusNormal"/>
        <w:spacing w:before="240"/>
        <w:ind w:firstLine="540"/>
        <w:jc w:val="both"/>
      </w:pPr>
      <w:r>
        <w:t xml:space="preserve">а) </w:t>
      </w:r>
      <w:proofErr w:type="gramStart"/>
      <w:r>
        <w:t>применяемых</w:t>
      </w:r>
      <w:proofErr w:type="gramEnd"/>
      <w:r>
        <w:t xml:space="preserve"> федеральными органами исполнительной власти, Вооруженными Силами Российской Федерации, другими войсками, воинскими формированиями и органами при осуществлении деятельности в области обороны и безопасности государства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обороне" и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"О безопасности";</w:t>
      </w:r>
    </w:p>
    <w:p w:rsidR="00450CFE" w:rsidRDefault="00450CFE">
      <w:pPr>
        <w:pStyle w:val="ConsPlusNormal"/>
        <w:spacing w:before="240"/>
        <w:ind w:firstLine="540"/>
        <w:jc w:val="both"/>
      </w:pPr>
      <w:r>
        <w:t>б) принадлежащих организациям Государственной корпорации по атомной энергии "</w:t>
      </w:r>
      <w:proofErr w:type="spellStart"/>
      <w:r>
        <w:t>Росатом</w:t>
      </w:r>
      <w:proofErr w:type="spellEnd"/>
      <w:r>
        <w:t>";</w:t>
      </w:r>
    </w:p>
    <w:p w:rsidR="00450CFE" w:rsidRDefault="00450CFE">
      <w:pPr>
        <w:pStyle w:val="ConsPlusNormal"/>
        <w:spacing w:before="240"/>
        <w:ind w:firstLine="540"/>
        <w:jc w:val="both"/>
      </w:pPr>
      <w:r>
        <w:t>в) находящихся в виде запасов материально-технических средств на хранении или использовании в целях гражданской обороны;</w:t>
      </w:r>
    </w:p>
    <w:p w:rsidR="00450CFE" w:rsidRDefault="00450CFE">
      <w:pPr>
        <w:pStyle w:val="ConsPlusNormal"/>
        <w:spacing w:before="240"/>
        <w:ind w:firstLine="540"/>
        <w:jc w:val="both"/>
      </w:pPr>
      <w:r>
        <w:t>г) применяемых на комплексе "Байконур";</w:t>
      </w:r>
    </w:p>
    <w:p w:rsidR="00450CFE" w:rsidRDefault="00450CFE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подлежащих первичной поверке в соответствии с </w:t>
      </w:r>
      <w:hyperlink r:id="rId13" w:history="1">
        <w:r>
          <w:rPr>
            <w:color w:val="0000FF"/>
          </w:rPr>
          <w:t>частью 1 статьи 13</w:t>
        </w:r>
      </w:hyperlink>
      <w:r>
        <w:t xml:space="preserve"> Федерального закона "Об обеспечении единства измерений".</w:t>
      </w:r>
    </w:p>
    <w:p w:rsidR="00450CFE" w:rsidRDefault="00450CF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08.12.2012 N 1270)</w:t>
      </w:r>
    </w:p>
    <w:p w:rsidR="00450CFE" w:rsidRDefault="00450CFE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января 2013 г.</w:t>
      </w:r>
    </w:p>
    <w:p w:rsidR="00450CFE" w:rsidRDefault="00450CF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28.12.2011 N 1185)</w:t>
      </w:r>
    </w:p>
    <w:p w:rsidR="00450CFE" w:rsidRDefault="00450CFE">
      <w:pPr>
        <w:pStyle w:val="ConsPlusNormal"/>
        <w:jc w:val="right"/>
      </w:pPr>
    </w:p>
    <w:p w:rsidR="00450CFE" w:rsidRDefault="00450CFE">
      <w:pPr>
        <w:pStyle w:val="ConsPlusNormal"/>
        <w:jc w:val="right"/>
      </w:pPr>
      <w:r>
        <w:t>Председатель Правительства</w:t>
      </w:r>
    </w:p>
    <w:p w:rsidR="00450CFE" w:rsidRDefault="00450CFE">
      <w:pPr>
        <w:pStyle w:val="ConsPlusNormal"/>
        <w:jc w:val="right"/>
      </w:pPr>
      <w:r>
        <w:t>Российской Федерации</w:t>
      </w:r>
    </w:p>
    <w:p w:rsidR="00450CFE" w:rsidRDefault="00450CFE">
      <w:pPr>
        <w:pStyle w:val="ConsPlusNormal"/>
        <w:jc w:val="right"/>
      </w:pPr>
      <w:r>
        <w:t>В.ПУТИН</w:t>
      </w:r>
    </w:p>
    <w:p w:rsidR="00450CFE" w:rsidRDefault="00450CFE">
      <w:pPr>
        <w:pStyle w:val="ConsPlusNormal"/>
        <w:jc w:val="right"/>
      </w:pPr>
    </w:p>
    <w:p w:rsidR="00450CFE" w:rsidRDefault="00450CFE">
      <w:pPr>
        <w:pStyle w:val="ConsPlusNormal"/>
        <w:jc w:val="right"/>
      </w:pPr>
    </w:p>
    <w:p w:rsidR="00450CFE" w:rsidRDefault="00450CFE">
      <w:pPr>
        <w:pStyle w:val="ConsPlusNormal"/>
        <w:jc w:val="right"/>
      </w:pPr>
    </w:p>
    <w:p w:rsidR="00450CFE" w:rsidRDefault="00450CFE">
      <w:pPr>
        <w:pStyle w:val="ConsPlusNormal"/>
        <w:jc w:val="right"/>
      </w:pPr>
    </w:p>
    <w:p w:rsidR="00450CFE" w:rsidRDefault="00450CFE">
      <w:pPr>
        <w:pStyle w:val="ConsPlusNormal"/>
        <w:jc w:val="right"/>
      </w:pPr>
    </w:p>
    <w:p w:rsidR="00450CFE" w:rsidRDefault="00450CFE">
      <w:pPr>
        <w:pStyle w:val="ConsPlusNormal"/>
        <w:jc w:val="right"/>
        <w:outlineLvl w:val="0"/>
      </w:pPr>
      <w:r>
        <w:t>Утвержден</w:t>
      </w:r>
    </w:p>
    <w:p w:rsidR="00450CFE" w:rsidRDefault="00450CFE">
      <w:pPr>
        <w:pStyle w:val="ConsPlusNormal"/>
        <w:jc w:val="right"/>
      </w:pPr>
      <w:r>
        <w:t>Постановлением Правительства</w:t>
      </w:r>
    </w:p>
    <w:p w:rsidR="00450CFE" w:rsidRDefault="00450CFE">
      <w:pPr>
        <w:pStyle w:val="ConsPlusNormal"/>
        <w:jc w:val="right"/>
      </w:pPr>
      <w:r>
        <w:t>Российской Федерации</w:t>
      </w:r>
    </w:p>
    <w:p w:rsidR="00450CFE" w:rsidRDefault="00450CFE">
      <w:pPr>
        <w:pStyle w:val="ConsPlusNormal"/>
        <w:jc w:val="right"/>
      </w:pPr>
      <w:r>
        <w:t>от 20 апреля 2010 г. N 250</w:t>
      </w:r>
    </w:p>
    <w:p w:rsidR="00450CFE" w:rsidRDefault="00450CFE">
      <w:pPr>
        <w:pStyle w:val="ConsPlusNormal"/>
        <w:ind w:firstLine="540"/>
        <w:jc w:val="both"/>
      </w:pPr>
    </w:p>
    <w:p w:rsidR="00450CFE" w:rsidRDefault="00450CFE">
      <w:pPr>
        <w:pStyle w:val="ConsPlusTitle"/>
        <w:jc w:val="center"/>
      </w:pPr>
      <w:bookmarkStart w:id="0" w:name="P41"/>
      <w:bookmarkEnd w:id="0"/>
      <w:r>
        <w:t>ПЕРЕЧЕНЬ</w:t>
      </w:r>
    </w:p>
    <w:p w:rsidR="00450CFE" w:rsidRDefault="00450CFE">
      <w:pPr>
        <w:pStyle w:val="ConsPlusTitle"/>
        <w:jc w:val="center"/>
      </w:pPr>
      <w:r>
        <w:t>СРЕДСТВ ИЗМЕРЕНИЙ, ПОВЕРКА КОТОРЫХ ОСУЩЕСТВЛЯЕТСЯ</w:t>
      </w:r>
    </w:p>
    <w:p w:rsidR="00450CFE" w:rsidRDefault="00450CFE">
      <w:pPr>
        <w:pStyle w:val="ConsPlusTitle"/>
        <w:jc w:val="center"/>
      </w:pPr>
      <w:r>
        <w:t>ТОЛЬКО АККРЕДИТОВАННЫМИ В УСТАНОВЛЕННОМ ПОРЯДКЕ В ОБЛАСТИ</w:t>
      </w:r>
    </w:p>
    <w:p w:rsidR="00450CFE" w:rsidRDefault="00450CFE">
      <w:pPr>
        <w:pStyle w:val="ConsPlusTitle"/>
        <w:jc w:val="center"/>
      </w:pPr>
      <w:r>
        <w:t xml:space="preserve">ОБЕСПЕЧЕНИЯ ЕДИНСТВА ИЗМЕРЕНИЙ </w:t>
      </w:r>
      <w:proofErr w:type="gramStart"/>
      <w:r>
        <w:t>ГОСУДАРСТВЕННЫМИ</w:t>
      </w:r>
      <w:proofErr w:type="gramEnd"/>
    </w:p>
    <w:p w:rsidR="00450CFE" w:rsidRDefault="00450CFE">
      <w:pPr>
        <w:pStyle w:val="ConsPlusTitle"/>
        <w:jc w:val="center"/>
      </w:pPr>
      <w:r>
        <w:t>РЕГИОНАЛЬНЫМИ ЦЕНТРАМИ МЕТРОЛОГИИ</w:t>
      </w:r>
    </w:p>
    <w:p w:rsidR="00450CFE" w:rsidRDefault="00450C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50C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0CFE" w:rsidRDefault="00450C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0CFE" w:rsidRDefault="00450C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08.12.2012 </w:t>
            </w:r>
            <w:hyperlink r:id="rId16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50CFE" w:rsidRDefault="00450C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17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12.10.2017 </w:t>
            </w:r>
            <w:hyperlink r:id="rId18" w:history="1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0CFE" w:rsidRDefault="00450CFE">
      <w:pPr>
        <w:pStyle w:val="ConsPlusNormal"/>
        <w:ind w:firstLine="540"/>
        <w:jc w:val="both"/>
      </w:pPr>
    </w:p>
    <w:p w:rsidR="00450CFE" w:rsidRDefault="00450CFE">
      <w:pPr>
        <w:sectPr w:rsidR="00450CFE" w:rsidSect="00450CFE">
          <w:footerReference w:type="default" r:id="rId19"/>
          <w:pgSz w:w="11906" w:h="16838"/>
          <w:pgMar w:top="1134" w:right="850" w:bottom="1134" w:left="1701" w:header="708" w:footer="708" w:gutter="0"/>
          <w:pgNumType w:start="119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11715"/>
      </w:tblGrid>
      <w:tr w:rsidR="00450CFE">
        <w:tc>
          <w:tcPr>
            <w:tcW w:w="1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lastRenderedPageBreak/>
              <w:t>Средства измерений по видам деятельности, относящимся к сфере государственного регулирования обеспечения единства измерений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Осуществление деятельности в области здравоохранения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1 - 8.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Исключены. - 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08.12.2012 N 1270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поглощенной дозы фотонного и электронного излучения клинические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 xml:space="preserve">Средства измерений дозы рентгеновского излучения, применяемые при </w:t>
            </w:r>
            <w:proofErr w:type="spellStart"/>
            <w:proofErr w:type="gramStart"/>
            <w:r>
              <w:t>рентгено-диагностических</w:t>
            </w:r>
            <w:proofErr w:type="spellEnd"/>
            <w:proofErr w:type="gramEnd"/>
            <w:r>
              <w:t xml:space="preserve"> исследованиях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поглощенной дозы, мощности дозы фотонного излучения, применяемые для радиационного контроля на рабочих местах персонала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активности радионуклидов, применяемые при медико-биологических исследованиях, диагностике и лечении заболеваний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 xml:space="preserve">Исключен. - </w:t>
            </w: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08.12.2012 N 1270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для измерений характеристик среды обитания в детских дошкольных и других образовательных учреждениях, соблюдения в них санитарных правил и норм, а также для измерения характеристик среды в стерильных палатах и боксах лечебных учреждений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Осуществление деятельности в области охраны окружающей среды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proofErr w:type="gramStart"/>
            <w:r>
              <w:t xml:space="preserve">Средства измерений концентрации газов и </w:t>
            </w:r>
            <w:proofErr w:type="spellStart"/>
            <w:r>
              <w:t>дымности</w:t>
            </w:r>
            <w:proofErr w:type="spellEnd"/>
            <w:r>
              <w:t xml:space="preserve"> в выхлопе транспортных средств, применяемые при проведении технического осмотра в соответствии с требованиями Федерального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техническом осмотре транспортных средств и о внесении изменений в отдельные законодательные акты Российской Федерации", технического обслуживания транспортных средств, а также при осуществлении возложенных на федеральные органы исполнительной власти и их территориальные органы контрольных и надзорных функций</w:t>
            </w:r>
            <w:proofErr w:type="gramEnd"/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(п. 15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proofErr w:type="gramStart"/>
            <w:r>
              <w:t xml:space="preserve">Средства измерений уровня шума транспортных средств, применяемые при проведении технического осмотра в соответствии с требованиями Федерального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техническом осмотре транспортных средств и о внесении изменений в отдельные законодательные акты Российской Федерации", технического обслуживания транспортных средств, а также при осуществлении возложенных на федеральные органы исполнительной власти и их территориальные органы контрольных и надзорных функций</w:t>
            </w:r>
            <w:proofErr w:type="gramEnd"/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(п. 16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органами государственной власти для исследований (испытаний) и измерений содержания загрязнений в питьевых, природных и сточных водах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органами государственной власти для исследований (испытаний) и измерений параметров состояния атмосферы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органами государственной власти для исследований (испытаний) и измерений содержания загрязнений в почве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Выполнение работ по обеспечению безопасных условий и охраны труда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 xml:space="preserve">Исключен. - </w:t>
            </w: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08.12.2012 N 1270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Осуществление торговли и товарообменных операций, выполнение работ по расфасовке товаров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массы товаров, применяемые в розничной торговле, в том числе с указанием цены и стоимости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длины, применяемые для измерений линейных размеров товаров в розничной торговле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23 - 26.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Исключены. - </w:t>
            </w:r>
            <w:hyperlink r:id="rId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08.12.2012 N 1270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отпускаемого объема и массы топлива на автозаправочных станциях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отпускаемого объема и массы автомобильных масел на автозаправочных станциях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 xml:space="preserve">Средства измерений отпускаемого объема и массы газа, применяемые для заправки автотранспорта на </w:t>
            </w:r>
            <w:r>
              <w:lastRenderedPageBreak/>
              <w:t>автозаправочных станциях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для измерений расстояния, пройденного автомобилем, и времени простоя при расчете оплаты стоимости проезда на автотранспорте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 xml:space="preserve">Осуществление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для осуществления производственного контроля при испытаниях и освидетельствовании технических устройств, применяемых на опасных производственных объектах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(п. 31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Оказание услуг почтовой связи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массы почтовых отправлений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длины, применяемые для измерений линейных размеров (габаритов) почтовых отправлений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Выполнение работ по оценке соответствия промышленной продукции и продукции других видов, а также иных объектов установленным законодательством Российской Федерации обязательным требованиям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proofErr w:type="gramStart"/>
            <w:r>
              <w:t>Средства измерений, применяемые при проведении ветеринарно-санитарной экспертизы продовольственного сырья животного происхождения, не подвергшегося промышленной или тепловой обработке, продукции пчеловодства, яиц и яйцепродуктов, а также пищевых продуктов животного происхождения непромышленного изготовления, предназначенных для реализации на розничных рынках</w:t>
            </w:r>
            <w:proofErr w:type="gramEnd"/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Проведение банковских и таможенных операций, а также налогообложение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массы, применяемые при проведении банковских и таможенных операций, а также при налогообложении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lastRenderedPageBreak/>
              <w:t xml:space="preserve">(п. 35 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объема, применяемые при проведении таможенных операций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длины, применяемые при проведении таможенных операций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параметров и количества топливно-энергетических ресурсов, применяемые при проведении таможенных операций, а также при налогообложении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(п. 38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Проведение официальных спортивных соревнований, обеспечение подготовки спортсменов высокого класса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времени, применяемые при подготовке спортсменов высокого класса и (или) при проведении официальных спортивных соревнований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длины, применяемые при подготовке спортсменов высокого класса и (или) при проведении официальных спортивных соревнований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 массы спортсменов, спортинвентаря, применяемые при подготовке спортсменов высокого класса и (или) при проведении официальных спортивных соревнований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Выполнение поручений суда, органов прокуратуры и государственных органов исполнительной власти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судебно-экспертной деятельности, а также при выполнении поручений суда и органов прокуратуры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Осуществление мероприятий государственного контроля (надзора)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мероприятий государственного контроля (надзора) за соблюдением требований технических регламентов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мероприятий государственного ветеринарного надзора и федерального государственного карантинного фитосанитарного надзора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 xml:space="preserve">Средства измерений, применяемые при осуществлении государственного надзора в области безопасного обращения с пестицидами и </w:t>
            </w:r>
            <w:proofErr w:type="spellStart"/>
            <w:r>
              <w:t>агрохимикатами</w:t>
            </w:r>
            <w:proofErr w:type="spellEnd"/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государственного экологического надзора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надзора за соблюдением трудового законодательства Российской Федерации и иных нормативных правовых актов, содержащих нормы трудового права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санитарно-эпидемиологического надзора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надзора в области промышленной безопасности при эксплуатации опасных производственных объектов, федерального государственного надзора в области безопасности гидротехнических сооружений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метрологического надзора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пробирного надзора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t xml:space="preserve">(п. 51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21.02.2017 N 219)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 xml:space="preserve">Средства измерений, применяемые при осуществлении государственного контроля при ввозе в Российскую </w:t>
            </w:r>
            <w:r>
              <w:lastRenderedPageBreak/>
              <w:t>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both"/>
            </w:pPr>
            <w:r>
              <w:lastRenderedPageBreak/>
              <w:t xml:space="preserve">(п. 52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21.02.2017 N 219)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Выполнение государственных учетных операций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CFE" w:rsidRDefault="00450CFE">
            <w:pPr>
              <w:pStyle w:val="ConsPlusNormal"/>
              <w:jc w:val="center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для осуществления операций с ценностями Государственного фонда драгоценных металлов и драгоценных камней Российской Федерации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Выполнение работ по оценке соответствия драгоценных камней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CFE" w:rsidRDefault="00450CFE">
            <w:pPr>
              <w:pStyle w:val="ConsPlusNormal"/>
              <w:jc w:val="center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08.12.2012 N 1270)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1715" w:type="dxa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проведении подтверждения соответствия ограненных драгоценных камней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  <w:outlineLvl w:val="1"/>
            </w:pPr>
            <w:r>
              <w:t>Выполнение работ по опробованию, анализу и клеймению</w:t>
            </w:r>
          </w:p>
          <w:p w:rsidR="00450CFE" w:rsidRDefault="00450CFE">
            <w:pPr>
              <w:pStyle w:val="ConsPlusNormal"/>
              <w:jc w:val="center"/>
            </w:pPr>
            <w:r>
              <w:t>ювелирных и других изделий из драгоценных металлов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 xml:space="preserve">(введено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12.10.2017 N 1238)</w:t>
            </w:r>
          </w:p>
        </w:tc>
      </w:tr>
      <w:tr w:rsidR="00450CFE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FE" w:rsidRDefault="00450CF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FE" w:rsidRDefault="00450CFE">
            <w:pPr>
              <w:pStyle w:val="ConsPlusNormal"/>
            </w:pPr>
            <w:r>
              <w:t>Средства измерений, применяемые при выполнении работ по опробованию, анализу и клеймению ювелирных и других изделий из драгоценных металлов</w:t>
            </w:r>
          </w:p>
        </w:tc>
      </w:tr>
    </w:tbl>
    <w:p w:rsidR="00450CFE" w:rsidRDefault="00450CFE">
      <w:pPr>
        <w:pStyle w:val="ConsPlusNormal"/>
        <w:ind w:firstLine="540"/>
        <w:jc w:val="both"/>
      </w:pPr>
    </w:p>
    <w:p w:rsidR="00450CFE" w:rsidRDefault="00450CFE">
      <w:pPr>
        <w:pStyle w:val="ConsPlusNormal"/>
        <w:ind w:firstLine="540"/>
        <w:jc w:val="both"/>
      </w:pPr>
    </w:p>
    <w:p w:rsidR="00450CFE" w:rsidRDefault="00450C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C4D" w:rsidRDefault="00F60C4D"/>
    <w:sectPr w:rsidR="00F60C4D" w:rsidSect="00DE7035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DE" w:rsidRDefault="001137DE" w:rsidP="00450CFE">
      <w:r>
        <w:separator/>
      </w:r>
    </w:p>
  </w:endnote>
  <w:endnote w:type="continuationSeparator" w:id="0">
    <w:p w:rsidR="001137DE" w:rsidRDefault="001137DE" w:rsidP="0045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8352"/>
      <w:docPartObj>
        <w:docPartGallery w:val="Page Numbers (Bottom of Page)"/>
        <w:docPartUnique/>
      </w:docPartObj>
    </w:sdtPr>
    <w:sdtContent>
      <w:p w:rsidR="00450CFE" w:rsidRDefault="00450CFE">
        <w:pPr>
          <w:pStyle w:val="a9"/>
          <w:jc w:val="right"/>
        </w:pPr>
        <w:fldSimple w:instr=" PAGE   \* MERGEFORMAT ">
          <w:r>
            <w:rPr>
              <w:noProof/>
            </w:rPr>
            <w:t>126</w:t>
          </w:r>
        </w:fldSimple>
      </w:p>
    </w:sdtContent>
  </w:sdt>
  <w:p w:rsidR="00450CFE" w:rsidRDefault="00450C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DE" w:rsidRDefault="001137DE" w:rsidP="00450CFE">
      <w:r>
        <w:separator/>
      </w:r>
    </w:p>
  </w:footnote>
  <w:footnote w:type="continuationSeparator" w:id="0">
    <w:p w:rsidR="001137DE" w:rsidRDefault="001137DE" w:rsidP="00450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CFE"/>
    <w:rsid w:val="001137DE"/>
    <w:rsid w:val="00450CFE"/>
    <w:rsid w:val="00587DA5"/>
    <w:rsid w:val="00B2638C"/>
    <w:rsid w:val="00F6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A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7DA5"/>
    <w:rPr>
      <w:b/>
      <w:bCs/>
    </w:rPr>
  </w:style>
  <w:style w:type="character" w:styleId="a4">
    <w:name w:val="Emphasis"/>
    <w:basedOn w:val="a0"/>
    <w:qFormat/>
    <w:rsid w:val="00587DA5"/>
    <w:rPr>
      <w:i/>
      <w:iCs/>
    </w:rPr>
  </w:style>
  <w:style w:type="paragraph" w:styleId="a5">
    <w:name w:val="No Spacing"/>
    <w:uiPriority w:val="1"/>
    <w:qFormat/>
    <w:rsid w:val="00587DA5"/>
    <w:pPr>
      <w:suppressAutoHyphens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87D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450CF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0CF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0CFE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semiHidden/>
    <w:unhideWhenUsed/>
    <w:rsid w:val="0045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0CFE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5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CF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97C2840E356AAC07B0473202C2D18874CC6F5CABFD921D608B34324DA12FBC73FFCAF07E1C599B8B98389A5ED4F613CAE3EE86582F4EDI4S7H" TargetMode="External"/><Relationship Id="rId13" Type="http://schemas.openxmlformats.org/officeDocument/2006/relationships/hyperlink" Target="consultantplus://offline/ref=FD397C2840E356AAC07B0473202C2D18864AC5F4CDBBD921D608B34324DA12FBC73FFCAF07E1C49BBEB98389A5ED4F613CAE3EE86582F4EDI4S7H" TargetMode="External"/><Relationship Id="rId18" Type="http://schemas.openxmlformats.org/officeDocument/2006/relationships/hyperlink" Target="consultantplus://offline/ref=FD397C2840E356AAC07B0473202C2D188745C5F4CDBBD921D608B34324DA12FBC73FFCAF07E1C599B8B98389A5ED4F613CAE3EE86582F4EDI4S7H" TargetMode="External"/><Relationship Id="rId26" Type="http://schemas.openxmlformats.org/officeDocument/2006/relationships/hyperlink" Target="consultantplus://offline/ref=FD397C2840E356AAC07B0473202C2D18844ECDFEC9BAD921D608B34324DA12FBC73FFCAF07E1C598BBB98389A5ED4F613CAE3EE86582F4EDI4S7H" TargetMode="External"/><Relationship Id="rId39" Type="http://schemas.openxmlformats.org/officeDocument/2006/relationships/hyperlink" Target="consultantplus://offline/ref=FD397C2840E356AAC07B0473202C2D18844ECDFEC9BAD921D608B34324DA12FBC73FFCAF07E1C59ABEB98389A5ED4F613CAE3EE86582F4EDI4S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397C2840E356AAC07B0473202C2D18844ECDFEC9BAD921D608B34324DA12FBC73FFCAF07E1C598BFB98389A5ED4F613CAE3EE86582F4EDI4S7H" TargetMode="External"/><Relationship Id="rId34" Type="http://schemas.openxmlformats.org/officeDocument/2006/relationships/hyperlink" Target="consultantplus://offline/ref=FD397C2840E356AAC07B0473202C2D18844ECDFEC9BAD921D608B34324DA12FBC73FFCAF07E1C59BB5B98389A5ED4F613CAE3EE86582F4EDI4S7H" TargetMode="External"/><Relationship Id="rId42" Type="http://schemas.openxmlformats.org/officeDocument/2006/relationships/hyperlink" Target="consultantplus://offline/ref=FD397C2840E356AAC07B0473202C2D18874CC6F5CABFD921D608B34324DA12FBC73FFCAF07E1C599BAB98389A5ED4F613CAE3EE86582F4EDI4S7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D397C2840E356AAC07B0473202C2D18844ECDFEC9BAD921D608B34324DA12FBC73FFCAF07E1C599B8B98389A5ED4F613CAE3EE86582F4EDI4S7H" TargetMode="External"/><Relationship Id="rId12" Type="http://schemas.openxmlformats.org/officeDocument/2006/relationships/hyperlink" Target="consultantplus://offline/ref=FD397C2840E356AAC07B0473202C2D18864BC2F5C1B3D921D608B34324DA12FBD53FA4A306E9DB99BCACD5D8E3IBS9H" TargetMode="External"/><Relationship Id="rId17" Type="http://schemas.openxmlformats.org/officeDocument/2006/relationships/hyperlink" Target="consultantplus://offline/ref=FD397C2840E356AAC07B0473202C2D18874CC6F5CABFD921D608B34324DA12FBC73FFCAF07E1C599B8B98389A5ED4F613CAE3EE86582F4EDI4S7H" TargetMode="External"/><Relationship Id="rId25" Type="http://schemas.openxmlformats.org/officeDocument/2006/relationships/hyperlink" Target="consultantplus://offline/ref=FD397C2840E356AAC07B0473202C2D188649CCF5C8B8D921D608B34324DA12FBD53FA4A306E9DB99BCACD5D8E3IBS9H" TargetMode="External"/><Relationship Id="rId33" Type="http://schemas.openxmlformats.org/officeDocument/2006/relationships/hyperlink" Target="consultantplus://offline/ref=FD397C2840E356AAC07B0473202C2D18844ECDFEC9BAD921D608B34324DA12FBC73FFCAF07E1C59BBBB98389A5ED4F613CAE3EE86582F4EDI4S7H" TargetMode="External"/><Relationship Id="rId38" Type="http://schemas.openxmlformats.org/officeDocument/2006/relationships/hyperlink" Target="consultantplus://offline/ref=FD397C2840E356AAC07B0473202C2D18844ECDFEC9BAD921D608B34324DA12FBC73FFCAF07E1C59ABFB98389A5ED4F613CAE3EE86582F4EDI4S7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397C2840E356AAC07B0473202C2D18844ECDFEC9BAD921D608B34324DA12FBC73FFCAF07E1C598BCB98389A5ED4F613CAE3EE86582F4EDI4S7H" TargetMode="External"/><Relationship Id="rId20" Type="http://schemas.openxmlformats.org/officeDocument/2006/relationships/hyperlink" Target="consultantplus://offline/ref=FD397C2840E356AAC07B0473202C2D18844ECDFEC9BAD921D608B34324DA12FBC73FFCAF07E1C598BFB98389A5ED4F613CAE3EE86582F4EDI4S7H" TargetMode="External"/><Relationship Id="rId29" Type="http://schemas.openxmlformats.org/officeDocument/2006/relationships/hyperlink" Target="consultantplus://offline/ref=FD397C2840E356AAC07B0473202C2D18844ECDFEC9BAD921D608B34324DA12FBC73FFCAF07E1C598B5B98389A5ED4F613CAE3EE86582F4EDI4S7H" TargetMode="External"/><Relationship Id="rId41" Type="http://schemas.openxmlformats.org/officeDocument/2006/relationships/hyperlink" Target="consultantplus://offline/ref=FD397C2840E356AAC07B0473202C2D18874CC6F5CABFD921D608B34324DA12FBC73FFCAF07E1C599B8B98389A5ED4F613CAE3EE86582F4EDI4S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97C2840E356AAC07B0473202C2D18844FC1F3C1BED921D608B34324DA12FBC73FFCAF07E1C599B8B98389A5ED4F613CAE3EE86582F4EDI4S7H" TargetMode="External"/><Relationship Id="rId11" Type="http://schemas.openxmlformats.org/officeDocument/2006/relationships/hyperlink" Target="consultantplus://offline/ref=FD397C2840E356AAC07B0473202C2D18864AC5F4CCBBD921D608B34324DA12FBD53FA4A306E9DB99BCACD5D8E3IBS9H" TargetMode="External"/><Relationship Id="rId24" Type="http://schemas.openxmlformats.org/officeDocument/2006/relationships/hyperlink" Target="consultantplus://offline/ref=FD397C2840E356AAC07B0473202C2D18844ECDFEC9BAD921D608B34324DA12FBC73FFCAF07E1C598B9B98389A5ED4F613CAE3EE86582F4EDI4S7H" TargetMode="External"/><Relationship Id="rId32" Type="http://schemas.openxmlformats.org/officeDocument/2006/relationships/hyperlink" Target="consultantplus://offline/ref=FD397C2840E356AAC07B0473202C2D18844ECDFEC9BAD921D608B34324DA12FBC73FFCAF07E1C59BB9B98389A5ED4F613CAE3EE86582F4EDI4S7H" TargetMode="External"/><Relationship Id="rId37" Type="http://schemas.openxmlformats.org/officeDocument/2006/relationships/hyperlink" Target="consultantplus://offline/ref=FD397C2840E356AAC07B0473202C2D18844ECDFEC9BAD921D608B34324DA12FBC73FFCAF07E1C59ABCB98389A5ED4F613CAE3EE86582F4EDI4S7H" TargetMode="External"/><Relationship Id="rId40" Type="http://schemas.openxmlformats.org/officeDocument/2006/relationships/hyperlink" Target="consultantplus://offline/ref=FD397C2840E356AAC07B0473202C2D18844ECDFEC9BAD921D608B34324DA12FBC73FFCAF07E1C59AB9B98389A5ED4F613CAE3EE86582F4EDI4S7H" TargetMode="External"/><Relationship Id="rId45" Type="http://schemas.openxmlformats.org/officeDocument/2006/relationships/hyperlink" Target="consultantplus://offline/ref=FD397C2840E356AAC07B0473202C2D188745C5F4CDBBD921D608B34324DA12FBC73FFCAF07E1C599B8B98389A5ED4F613CAE3EE86582F4EDI4S7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D397C2840E356AAC07B0473202C2D18844FC1F3C1BED921D608B34324DA12FBC73FFCAF07E1C599B8B98389A5ED4F613CAE3EE86582F4EDI4S7H" TargetMode="External"/><Relationship Id="rId23" Type="http://schemas.openxmlformats.org/officeDocument/2006/relationships/hyperlink" Target="consultantplus://offline/ref=FD397C2840E356AAC07B0473202C2D188649CCF5C8B8D921D608B34324DA12FBD53FA4A306E9DB99BCACD5D8E3IBS9H" TargetMode="External"/><Relationship Id="rId28" Type="http://schemas.openxmlformats.org/officeDocument/2006/relationships/hyperlink" Target="consultantplus://offline/ref=FD397C2840E356AAC07B0473202C2D18844ECDFEC9BAD921D608B34324DA12FBC73FFCAF07E1C598BAB98389A5ED4F613CAE3EE86582F4EDI4S7H" TargetMode="External"/><Relationship Id="rId36" Type="http://schemas.openxmlformats.org/officeDocument/2006/relationships/hyperlink" Target="consultantplus://offline/ref=FD397C2840E356AAC07B0473202C2D18844ECDFEC9BAD921D608B34324DA12FBC73FFCAF07E1C59ABDB98389A5ED4F613CAE3EE86582F4EDI4S7H" TargetMode="External"/><Relationship Id="rId10" Type="http://schemas.openxmlformats.org/officeDocument/2006/relationships/hyperlink" Target="consultantplus://offline/ref=FD397C2840E356AAC07B0473202C2D18864AC5F4CDBBD921D608B34324DA12FBC73FFCAF07E1C49BB8B98389A5ED4F613CAE3EE86582F4EDI4S7H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FD397C2840E356AAC07B0473202C2D18844ECDFEC9BAD921D608B34324DA12FBC73FFCAF07E1C59BBFB98389A5ED4F613CAE3EE86582F4EDI4S7H" TargetMode="External"/><Relationship Id="rId44" Type="http://schemas.openxmlformats.org/officeDocument/2006/relationships/hyperlink" Target="consultantplus://offline/ref=FD397C2840E356AAC07B0473202C2D18844ECDFEC9BAD921D608B34324DA12FBC73FFCAF07E1C59DBDB98389A5ED4F613CAE3EE86582F4EDI4S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397C2840E356AAC07B0473202C2D188745C5F4CDBBD921D608B34324DA12FBC73FFCAF07E1C599B8B98389A5ED4F613CAE3EE86582F4EDI4S7H" TargetMode="External"/><Relationship Id="rId14" Type="http://schemas.openxmlformats.org/officeDocument/2006/relationships/hyperlink" Target="consultantplus://offline/ref=FD397C2840E356AAC07B0473202C2D18844ECDFEC9BAD921D608B34324DA12FBC73FFCAF07E1C599B4B98389A5ED4F613CAE3EE86582F4EDI4S7H" TargetMode="External"/><Relationship Id="rId22" Type="http://schemas.openxmlformats.org/officeDocument/2006/relationships/hyperlink" Target="consultantplus://offline/ref=FD397C2840E356AAC07B0473202C2D18844ECDFEC9BAD921D608B34324DA12FBC73FFCAF07E1C598BEB98389A5ED4F613CAE3EE86582F4EDI4S7H" TargetMode="External"/><Relationship Id="rId27" Type="http://schemas.openxmlformats.org/officeDocument/2006/relationships/hyperlink" Target="consultantplus://offline/ref=FD397C2840E356AAC07B0473202C2D18844ECDFEC9BAD921D608B34324DA12FBC73FFCAF07E1C598BAB98389A5ED4F613CAE3EE86582F4EDI4S7H" TargetMode="External"/><Relationship Id="rId30" Type="http://schemas.openxmlformats.org/officeDocument/2006/relationships/hyperlink" Target="consultantplus://offline/ref=FD397C2840E356AAC07B0473202C2D18844ECDFEC9BAD921D608B34324DA12FBC73FFCAF07E1C59BBDB98389A5ED4F613CAE3EE86582F4EDI4S7H" TargetMode="External"/><Relationship Id="rId35" Type="http://schemas.openxmlformats.org/officeDocument/2006/relationships/hyperlink" Target="consultantplus://offline/ref=FD397C2840E356AAC07B0473202C2D18844ECDFEC9BAD921D608B34324DA12FBC73FFCAF07E1C59BB4B98389A5ED4F613CAE3EE86582F4EDI4S7H" TargetMode="External"/><Relationship Id="rId43" Type="http://schemas.openxmlformats.org/officeDocument/2006/relationships/hyperlink" Target="consultantplus://offline/ref=FD397C2840E356AAC07B0473202C2D18844ECDFEC9BAD921D608B34324DA12FBC73FFCAF07E1C59AB5B98389A5ED4F613CAE3EE86582F4EDI4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2750</Words>
  <Characters>15677</Characters>
  <Application>Microsoft Office Word</Application>
  <DocSecurity>0</DocSecurity>
  <Lines>130</Lines>
  <Paragraphs>36</Paragraphs>
  <ScaleCrop>false</ScaleCrop>
  <Company/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Gaputina</dc:creator>
  <cp:lastModifiedBy>Gaputina</cp:lastModifiedBy>
  <cp:revision>1</cp:revision>
  <cp:lastPrinted>2021-01-18T07:20:00Z</cp:lastPrinted>
  <dcterms:created xsi:type="dcterms:W3CDTF">2021-01-18T07:18:00Z</dcterms:created>
  <dcterms:modified xsi:type="dcterms:W3CDTF">2021-01-18T07:24:00Z</dcterms:modified>
</cp:coreProperties>
</file>