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F82A1" w14:textId="14A7797F" w:rsidR="00F26F92" w:rsidRPr="00680ABA" w:rsidRDefault="00680ABA" w:rsidP="00680A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ABA">
        <w:rPr>
          <w:rFonts w:ascii="Times New Roman" w:hAnsi="Times New Roman" w:cs="Times New Roman"/>
          <w:b/>
          <w:bCs/>
          <w:sz w:val="24"/>
          <w:szCs w:val="24"/>
        </w:rPr>
        <w:t>Сведения об экспертах по классификации гостиниц ФБУ «Красноярский ЦСМ»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1793"/>
        <w:gridCol w:w="2913"/>
        <w:gridCol w:w="2693"/>
        <w:gridCol w:w="2551"/>
      </w:tblGrid>
      <w:tr w:rsidR="00680ABA" w:rsidRPr="00680ABA" w14:paraId="2A9D4341" w14:textId="77777777" w:rsidTr="00A9062C">
        <w:tc>
          <w:tcPr>
            <w:tcW w:w="540" w:type="dxa"/>
          </w:tcPr>
          <w:p w14:paraId="60597DA1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3" w:type="dxa"/>
          </w:tcPr>
          <w:p w14:paraId="64356EDD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14:paraId="70EB0B45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эксперта по классификации</w:t>
            </w:r>
          </w:p>
        </w:tc>
        <w:tc>
          <w:tcPr>
            <w:tcW w:w="2913" w:type="dxa"/>
          </w:tcPr>
          <w:p w14:paraId="041C40FE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эксперта по классификации в реестре экспертов по классификации, ссылка на запись в реестре</w:t>
            </w:r>
          </w:p>
        </w:tc>
        <w:tc>
          <w:tcPr>
            <w:tcW w:w="2693" w:type="dxa"/>
          </w:tcPr>
          <w:p w14:paraId="4AF60B8B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образовании</w:t>
            </w:r>
          </w:p>
        </w:tc>
        <w:tc>
          <w:tcPr>
            <w:tcW w:w="2551" w:type="dxa"/>
          </w:tcPr>
          <w:p w14:paraId="5C25A0F8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680ABA" w:rsidRPr="00680ABA" w14:paraId="07AC6741" w14:textId="77777777" w:rsidTr="00A9062C">
        <w:tc>
          <w:tcPr>
            <w:tcW w:w="540" w:type="dxa"/>
          </w:tcPr>
          <w:p w14:paraId="6E29E36F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14:paraId="58071CD2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Гильманшина Ольга Петровна</w:t>
            </w:r>
          </w:p>
        </w:tc>
        <w:tc>
          <w:tcPr>
            <w:tcW w:w="2913" w:type="dxa"/>
          </w:tcPr>
          <w:p w14:paraId="23E99C1A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эк-01156</w:t>
            </w:r>
          </w:p>
          <w:p w14:paraId="541655EE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hyperlink r:id="rId5" w:history="1"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https://tourism.fsa.gov.ru/ru/experts/17deb7b3-c606-11ef-b600-27498052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d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357/personal</w:t>
              </w:r>
            </w:hyperlink>
          </w:p>
          <w:p w14:paraId="77EB660C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B6CB5B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BA4123D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Повышения квалификации</w:t>
            </w:r>
          </w:p>
        </w:tc>
        <w:tc>
          <w:tcPr>
            <w:tcW w:w="2551" w:type="dxa"/>
          </w:tcPr>
          <w:p w14:paraId="505C8022" w14:textId="77777777" w:rsidR="00680ABA" w:rsidRPr="00680ABA" w:rsidRDefault="00680ABA" w:rsidP="00A9062C">
            <w:pPr>
              <w:pStyle w:val="Standard"/>
              <w:jc w:val="both"/>
              <w:rPr>
                <w:szCs w:val="24"/>
              </w:rPr>
            </w:pPr>
            <w:r w:rsidRPr="00680ABA">
              <w:rPr>
                <w:color w:val="000000"/>
                <w:szCs w:val="24"/>
                <w:shd w:val="clear" w:color="auto" w:fill="FFFFFF"/>
              </w:rPr>
              <w:t>Стаж работы в области подтверждения (оценки) соответствия услуг (сертификация туристских услуг и услуг средств размещения, классификация гостиниц) —</w:t>
            </w:r>
            <w:r w:rsidRPr="00680ABA">
              <w:rPr>
                <w:szCs w:val="24"/>
                <w:shd w:val="clear" w:color="auto" w:fill="FFFFFF"/>
              </w:rPr>
              <w:t xml:space="preserve"> 1</w:t>
            </w:r>
            <w:r>
              <w:rPr>
                <w:szCs w:val="24"/>
                <w:shd w:val="clear" w:color="auto" w:fill="FFFFFF"/>
              </w:rPr>
              <w:t>0</w:t>
            </w:r>
            <w:r w:rsidRPr="00680ABA">
              <w:rPr>
                <w:szCs w:val="24"/>
                <w:shd w:val="clear" w:color="auto" w:fill="FFFFFF"/>
              </w:rPr>
              <w:t xml:space="preserve"> лет</w:t>
            </w:r>
            <w:r w:rsidRPr="00680ABA">
              <w:rPr>
                <w:szCs w:val="24"/>
              </w:rPr>
              <w:t>.</w:t>
            </w:r>
          </w:p>
        </w:tc>
      </w:tr>
      <w:tr w:rsidR="00680ABA" w:rsidRPr="00680ABA" w14:paraId="1DB334A9" w14:textId="77777777" w:rsidTr="00A9062C">
        <w:tc>
          <w:tcPr>
            <w:tcW w:w="540" w:type="dxa"/>
          </w:tcPr>
          <w:p w14:paraId="7C01E65A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14:paraId="6FEEFE4F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Захватова Альбина Леонидовна</w:t>
            </w:r>
          </w:p>
        </w:tc>
        <w:tc>
          <w:tcPr>
            <w:tcW w:w="2913" w:type="dxa"/>
          </w:tcPr>
          <w:p w14:paraId="3E9F0107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эк-01182</w:t>
            </w:r>
          </w:p>
          <w:p w14:paraId="74F74BC5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https://tourism.fsa.gov.ru/ru/experts/278a1a02-c606-11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f-b600-731d390f68e7/personal</w:t>
              </w:r>
            </w:hyperlink>
          </w:p>
          <w:p w14:paraId="4E22C9CA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422BA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5ED4F2F7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2551" w:type="dxa"/>
          </w:tcPr>
          <w:p w14:paraId="2A79CCD1" w14:textId="77777777" w:rsidR="00680ABA" w:rsidRPr="00680ABA" w:rsidRDefault="00680ABA" w:rsidP="00A9062C">
            <w:pPr>
              <w:pStyle w:val="Standard"/>
              <w:jc w:val="both"/>
              <w:rPr>
                <w:color w:val="000000"/>
                <w:szCs w:val="24"/>
                <w:shd w:val="clear" w:color="auto" w:fill="FAFAFA"/>
              </w:rPr>
            </w:pPr>
            <w:r w:rsidRPr="00680ABA">
              <w:rPr>
                <w:color w:val="000000"/>
                <w:szCs w:val="24"/>
                <w:shd w:val="clear" w:color="auto" w:fill="FFFFFF"/>
              </w:rPr>
              <w:t>Стаж работы по классификации гостиниц —</w:t>
            </w:r>
            <w:r w:rsidRPr="00680ABA">
              <w:rPr>
                <w:szCs w:val="24"/>
                <w:shd w:val="clear" w:color="auto" w:fill="FFFFFF"/>
              </w:rPr>
              <w:t xml:space="preserve"> 4 года</w:t>
            </w:r>
          </w:p>
        </w:tc>
      </w:tr>
      <w:tr w:rsidR="00680ABA" w:rsidRPr="00680ABA" w14:paraId="6BE99275" w14:textId="77777777" w:rsidTr="00A9062C">
        <w:tc>
          <w:tcPr>
            <w:tcW w:w="540" w:type="dxa"/>
          </w:tcPr>
          <w:p w14:paraId="7EF7FCD9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14:paraId="0AAC1FA6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Горомлева Ольга Владимировна</w:t>
            </w:r>
          </w:p>
        </w:tc>
        <w:tc>
          <w:tcPr>
            <w:tcW w:w="2913" w:type="dxa"/>
          </w:tcPr>
          <w:p w14:paraId="0846DEE0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эк-01413</w:t>
            </w:r>
          </w:p>
          <w:p w14:paraId="21E0FA5D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https://tourism.fs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.gov.ru/ru/exp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rts/122a9a2d-c606-11ef-b600-8bb62671854e/personal</w:t>
              </w:r>
            </w:hyperlink>
          </w:p>
          <w:p w14:paraId="4EF18419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658368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2B6EFBD5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Повышения квалификации</w:t>
            </w:r>
          </w:p>
        </w:tc>
        <w:tc>
          <w:tcPr>
            <w:tcW w:w="2551" w:type="dxa"/>
          </w:tcPr>
          <w:p w14:paraId="5BBFE60E" w14:textId="73D44867" w:rsidR="00680ABA" w:rsidRPr="00680ABA" w:rsidRDefault="00680ABA" w:rsidP="00A9062C">
            <w:pPr>
              <w:pStyle w:val="Standard"/>
              <w:jc w:val="both"/>
              <w:rPr>
                <w:color w:val="000000"/>
                <w:szCs w:val="24"/>
                <w:shd w:val="clear" w:color="auto" w:fill="FAFAFA"/>
              </w:rPr>
            </w:pPr>
            <w:r w:rsidRPr="00680ABA">
              <w:rPr>
                <w:color w:val="000000"/>
                <w:szCs w:val="24"/>
                <w:shd w:val="clear" w:color="auto" w:fill="FFFFFF"/>
              </w:rPr>
              <w:t>Стаж работы по классификаци</w:t>
            </w:r>
            <w:r>
              <w:rPr>
                <w:color w:val="000000"/>
                <w:szCs w:val="24"/>
                <w:shd w:val="clear" w:color="auto" w:fill="FFFFFF"/>
              </w:rPr>
              <w:t xml:space="preserve">и </w:t>
            </w:r>
            <w:bookmarkStart w:id="0" w:name="_GoBack"/>
            <w:bookmarkEnd w:id="0"/>
            <w:r w:rsidRPr="00680ABA">
              <w:rPr>
                <w:color w:val="000000"/>
                <w:szCs w:val="24"/>
                <w:shd w:val="clear" w:color="auto" w:fill="FFFFFF"/>
              </w:rPr>
              <w:t>гостиниц —</w:t>
            </w:r>
            <w:r w:rsidRPr="00680ABA">
              <w:rPr>
                <w:szCs w:val="24"/>
                <w:shd w:val="clear" w:color="auto" w:fill="FFFFFF"/>
              </w:rPr>
              <w:t xml:space="preserve"> </w:t>
            </w:r>
            <w:r w:rsidRPr="00680ABA">
              <w:rPr>
                <w:color w:val="000000"/>
                <w:szCs w:val="24"/>
                <w:shd w:val="clear" w:color="auto" w:fill="FAFAFA"/>
              </w:rPr>
              <w:t>2 года</w:t>
            </w:r>
          </w:p>
        </w:tc>
      </w:tr>
      <w:tr w:rsidR="00680ABA" w:rsidRPr="00680ABA" w14:paraId="469BA7CD" w14:textId="77777777" w:rsidTr="00A9062C">
        <w:tc>
          <w:tcPr>
            <w:tcW w:w="540" w:type="dxa"/>
          </w:tcPr>
          <w:p w14:paraId="7AA47781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14:paraId="12898A60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Нехорошева Елена Васильевна</w:t>
            </w:r>
          </w:p>
        </w:tc>
        <w:tc>
          <w:tcPr>
            <w:tcW w:w="2913" w:type="dxa"/>
          </w:tcPr>
          <w:p w14:paraId="418E37C0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эк-01414</w:t>
            </w:r>
          </w:p>
          <w:p w14:paraId="07FDA768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https://touris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.fsa.gov.ru/ru/experts/122a9a2d-c606-11ef-b600-8bb62671854f/personal</w:t>
              </w:r>
            </w:hyperlink>
          </w:p>
          <w:p w14:paraId="290BEE6A" w14:textId="77777777" w:rsidR="00680ABA" w:rsidRPr="00680ABA" w:rsidRDefault="00680ABA" w:rsidP="00A9062C">
            <w:pPr>
              <w:pStyle w:val="a7"/>
              <w:spacing w:after="0" w:line="240" w:lineRule="auto"/>
              <w:ind w:left="2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9C623BC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14:paraId="5155CB39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Повышения квалификации</w:t>
            </w:r>
          </w:p>
        </w:tc>
        <w:tc>
          <w:tcPr>
            <w:tcW w:w="2551" w:type="dxa"/>
          </w:tcPr>
          <w:p w14:paraId="63622112" w14:textId="77777777" w:rsidR="00680ABA" w:rsidRPr="00680ABA" w:rsidRDefault="00680ABA" w:rsidP="00A9062C">
            <w:pPr>
              <w:pStyle w:val="Standard"/>
              <w:jc w:val="both"/>
              <w:rPr>
                <w:color w:val="000000"/>
                <w:szCs w:val="24"/>
                <w:shd w:val="clear" w:color="auto" w:fill="FAFAFA"/>
              </w:rPr>
            </w:pPr>
            <w:r w:rsidRPr="00680ABA">
              <w:rPr>
                <w:color w:val="000000"/>
                <w:szCs w:val="24"/>
                <w:shd w:val="clear" w:color="auto" w:fill="FFFFFF"/>
              </w:rPr>
              <w:t>Стаж работы по классификации гостиниц —</w:t>
            </w:r>
            <w:r w:rsidRPr="00680ABA">
              <w:rPr>
                <w:szCs w:val="24"/>
                <w:shd w:val="clear" w:color="auto" w:fill="FFFFFF"/>
              </w:rPr>
              <w:t xml:space="preserve"> 2 года</w:t>
            </w:r>
          </w:p>
        </w:tc>
      </w:tr>
      <w:tr w:rsidR="00680ABA" w:rsidRPr="00680ABA" w14:paraId="09DCDF1E" w14:textId="77777777" w:rsidTr="00A9062C">
        <w:tc>
          <w:tcPr>
            <w:tcW w:w="540" w:type="dxa"/>
          </w:tcPr>
          <w:p w14:paraId="5C812B67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626AF6A4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 xml:space="preserve">Сакович </w:t>
            </w:r>
          </w:p>
          <w:p w14:paraId="3C84E4D2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913" w:type="dxa"/>
          </w:tcPr>
          <w:p w14:paraId="514B0DB3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эк-01389</w:t>
            </w:r>
          </w:p>
          <w:p w14:paraId="47597BD2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https://tourism.fsa.gov.ru/ru/experts/122a9a2d-c606-11ef-b6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680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0-8bb626718550/personal</w:t>
              </w:r>
            </w:hyperlink>
          </w:p>
          <w:p w14:paraId="4EF0016D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73A024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36D37459" w14:textId="77777777" w:rsidR="00680ABA" w:rsidRPr="00680ABA" w:rsidRDefault="00680ABA" w:rsidP="00A9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Повышения квалификации</w:t>
            </w:r>
          </w:p>
        </w:tc>
        <w:tc>
          <w:tcPr>
            <w:tcW w:w="2551" w:type="dxa"/>
          </w:tcPr>
          <w:p w14:paraId="69234A0E" w14:textId="77777777" w:rsidR="00680ABA" w:rsidRPr="00680ABA" w:rsidRDefault="00680ABA" w:rsidP="00A90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680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 работы в области подтверждения (оценки) соответствия услуг (сертификация туристских услуг и услуг средств размещения, классификация гостиниц) —</w:t>
            </w:r>
            <w:r w:rsidRPr="00680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680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</w:tr>
    </w:tbl>
    <w:p w14:paraId="5A087401" w14:textId="77777777" w:rsidR="00680ABA" w:rsidRDefault="00680ABA"/>
    <w:p w14:paraId="28E67D90" w14:textId="77777777" w:rsidR="00680ABA" w:rsidRDefault="00680ABA"/>
    <w:sectPr w:rsidR="00680ABA" w:rsidSect="000D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E3444"/>
    <w:multiLevelType w:val="hybridMultilevel"/>
    <w:tmpl w:val="A500951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92"/>
    <w:rsid w:val="000D04F8"/>
    <w:rsid w:val="00680ABA"/>
    <w:rsid w:val="0081793D"/>
    <w:rsid w:val="00F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1FD9"/>
  <w15:chartTrackingRefBased/>
  <w15:docId w15:val="{B53178EF-0B32-4E32-9E6F-05E48294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9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1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04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04F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D04F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D04F8"/>
    <w:pPr>
      <w:ind w:left="720"/>
      <w:contextualSpacing/>
    </w:pPr>
  </w:style>
  <w:style w:type="paragraph" w:customStyle="1" w:styleId="Standard">
    <w:name w:val="Standard"/>
    <w:rsid w:val="000D04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experts/122a9a2d-c606-11ef-b600-8bb62671854f/pers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urism.fsa.gov.ru/ru/experts/122a9a2d-c606-11ef-b600-8bb62671854e/pers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rism.fsa.gov.ru/ru/experts/278a1a02-c606-11ef-b600-731d390f68e7/person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urism.fsa.gov.ru/ru/experts/17deb7b3-c606-11ef-b600-27498052d357/person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urism.fsa.gov.ru/ru/experts/122a9a2d-c606-11ef-b600-8bb626718550/perso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Горомлева Ольга Владимировна</dc:creator>
  <cp:keywords/>
  <dc:description/>
  <cp:lastModifiedBy>Горомлева Ольга Владимировна</cp:lastModifiedBy>
  <cp:revision>3</cp:revision>
  <dcterms:created xsi:type="dcterms:W3CDTF">2025-07-30T08:51:00Z</dcterms:created>
  <dcterms:modified xsi:type="dcterms:W3CDTF">2025-07-30T09:22:00Z</dcterms:modified>
</cp:coreProperties>
</file>